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1F82" w14:textId="5B2E9660" w:rsidR="001D3D75" w:rsidRPr="00710DCC" w:rsidRDefault="001D3D75" w:rsidP="001D3D7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</w:pPr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ADATKEZELÉSI SZABÁLYZAT</w:t>
      </w:r>
    </w:p>
    <w:p w14:paraId="00B4DD0D" w14:textId="37EB926D" w:rsidR="0026703F" w:rsidRPr="00710DCC" w:rsidRDefault="0026703F" w:rsidP="002670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</w:pP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Bevezetés</w:t>
      </w:r>
      <w:proofErr w:type="spellEnd"/>
    </w:p>
    <w:p w14:paraId="3590E383" w14:textId="77777777" w:rsidR="0026703F" w:rsidRPr="00710DCC" w:rsidRDefault="0026703F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Kiemelt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fontosságú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számunkra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velünk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kapcsolatba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lépő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által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rendelkezésre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bocsátott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védelme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információs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önrendelkezési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jogának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biztosítása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Jelen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megalkotásával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honlapunkon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történő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mindenki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számára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hozzáférhetővé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tételével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teszünk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eleget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információs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önrendelkezési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jogról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információszabadságról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szóló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2011.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évi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CXII.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törvény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20. §-ban (a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továbbiakban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: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Infotv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.)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foglalt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érintettek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adatainak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kezelésére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vonatkozó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előzetes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tájékoztatási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kötelezettségnek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Törekszünk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arra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jelen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világosan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érthetően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fejezze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szabályokat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szükség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esetén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példákkal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illusztrálja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azokat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annak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érdekében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érintett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(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érintett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akinek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adatait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kezeli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)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megfelelően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tájékozottan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tudjon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dönteni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arról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adatai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kezeléséhez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önkéntes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hozzájárulását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adja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-e,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sem.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Jelen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Infotv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-ben,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valamint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Nemzeti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Adatvédelmi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Információszabadság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Hatóság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ajánlásaiban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–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különös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tekintettel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előzetes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tájékoztatás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adatvédelmi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követelményeiről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szóló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2015.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szeptember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29-én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kiadott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ajánlásában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–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foglalt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követelményekre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tekintettel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azok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betartásával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készült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1274DD61" w14:textId="77777777" w:rsidR="0026703F" w:rsidRPr="00710DCC" w:rsidRDefault="0026703F" w:rsidP="002670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</w:pP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Adatkezelő</w:t>
      </w:r>
      <w:proofErr w:type="spellEnd"/>
    </w:p>
    <w:p w14:paraId="285D8770" w14:textId="780BCB63" w:rsidR="0026703F" w:rsidRDefault="00DA7085" w:rsidP="0026703F">
      <w:pPr>
        <w:spacing w:after="0" w:line="240" w:lineRule="auto"/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</w:pPr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B77AF3" w:rsidRPr="00710DCC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 xml:space="preserve"> EV.</w:t>
      </w:r>
    </w:p>
    <w:p w14:paraId="12D2FCF5" w14:textId="363A7012" w:rsidR="00E25F8D" w:rsidRDefault="00E25F8D" w:rsidP="0026703F">
      <w:pPr>
        <w:spacing w:after="0" w:line="240" w:lineRule="auto"/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</w:pPr>
      <w:proofErr w:type="spellStart"/>
      <w:r w:rsidRPr="00E25F8D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>Nyilvántartási</w:t>
      </w:r>
      <w:proofErr w:type="spellEnd"/>
      <w:r w:rsidRPr="00E25F8D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E25F8D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>szám</w:t>
      </w:r>
      <w:proofErr w:type="spellEnd"/>
      <w:r w:rsidRPr="00E25F8D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>:</w:t>
      </w:r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 xml:space="preserve"> </w:t>
      </w:r>
      <w:r w:rsidR="00B061B7">
        <w:rPr>
          <w:rStyle w:val="ng-binding"/>
        </w:rPr>
        <w:t>15179778</w:t>
      </w:r>
    </w:p>
    <w:p w14:paraId="7E9A6D0F" w14:textId="406E5389" w:rsidR="00E25F8D" w:rsidRDefault="00E25F8D" w:rsidP="0026703F">
      <w:pPr>
        <w:spacing w:after="0" w:line="240" w:lineRule="auto"/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</w:pPr>
      <w:proofErr w:type="spellStart"/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>Adószám</w:t>
      </w:r>
      <w:proofErr w:type="spellEnd"/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 xml:space="preserve">: </w:t>
      </w:r>
      <w:r w:rsidR="00DA7085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65354128134</w:t>
      </w:r>
    </w:p>
    <w:p w14:paraId="179B1284" w14:textId="2AD483E0" w:rsidR="00B061B7" w:rsidRDefault="00E25F8D" w:rsidP="00E25F8D">
      <w:pPr>
        <w:spacing w:after="0" w:line="240" w:lineRule="auto"/>
        <w:rPr>
          <w:rStyle w:val="ng-binding"/>
        </w:rPr>
      </w:pPr>
      <w:proofErr w:type="spellStart"/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>Statisztikai</w:t>
      </w:r>
      <w:proofErr w:type="spellEnd"/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>számjel</w:t>
      </w:r>
      <w:proofErr w:type="spellEnd"/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 xml:space="preserve">: </w:t>
      </w:r>
      <w:r w:rsidR="00B061B7">
        <w:rPr>
          <w:rStyle w:val="ng-binding"/>
        </w:rPr>
        <w:t>65354128</w:t>
      </w:r>
      <w:r w:rsidR="00B061B7">
        <w:rPr>
          <w:rStyle w:val="ng-binding"/>
        </w:rPr>
        <w:t>-</w:t>
      </w:r>
      <w:r w:rsidR="00B061B7">
        <w:rPr>
          <w:rStyle w:val="ng-binding"/>
        </w:rPr>
        <w:t>7022</w:t>
      </w:r>
      <w:r w:rsidR="00B061B7">
        <w:rPr>
          <w:rStyle w:val="ng-binding"/>
        </w:rPr>
        <w:t>-</w:t>
      </w:r>
      <w:r w:rsidR="00B061B7">
        <w:rPr>
          <w:rStyle w:val="ng-binding"/>
        </w:rPr>
        <w:t>231</w:t>
      </w:r>
      <w:r w:rsidR="00B061B7">
        <w:rPr>
          <w:rStyle w:val="ng-binding"/>
        </w:rPr>
        <w:t>-</w:t>
      </w:r>
      <w:r w:rsidR="00B061B7">
        <w:rPr>
          <w:rStyle w:val="ng-binding"/>
        </w:rPr>
        <w:t>14</w:t>
      </w:r>
    </w:p>
    <w:p w14:paraId="2721AC2E" w14:textId="776C7A41" w:rsidR="0026703F" w:rsidRDefault="0026703F" w:rsidP="00E25F8D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</w:rPr>
      </w:pPr>
      <w:proofErr w:type="spellStart"/>
      <w:r w:rsidRPr="00E25F8D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>Székhely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: </w:t>
      </w:r>
      <w:r w:rsidR="00B77AF3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7</w:t>
      </w:r>
      <w:r w:rsidR="00DA7085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257 </w:t>
      </w:r>
      <w:proofErr w:type="spellStart"/>
      <w:r w:rsidR="00DA7085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Mosdós</w:t>
      </w:r>
      <w:proofErr w:type="spellEnd"/>
      <w:r w:rsidR="00DA7085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DA7085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Ifjúság</w:t>
      </w:r>
      <w:proofErr w:type="spellEnd"/>
      <w:r w:rsidR="00DA7085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u. 14.</w:t>
      </w: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br/>
      </w:r>
      <w:r w:rsidRPr="00E25F8D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>E-mail</w:t>
      </w:r>
      <w:r w:rsidR="00B77AF3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:</w:t>
      </w:r>
      <w:r w:rsidR="00B77AF3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ab/>
      </w:r>
      <w:r w:rsidR="00DA7085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42</w:t>
      </w:r>
      <w:r w:rsidR="00B77AF3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@</w:t>
      </w:r>
      <w:r w:rsidR="00DA7085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szabogabor.hu</w:t>
      </w: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br/>
      </w:r>
      <w:proofErr w:type="spellStart"/>
      <w:r w:rsidRPr="00E25F8D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>Honlap</w:t>
      </w:r>
      <w:proofErr w:type="spellEnd"/>
      <w:r w:rsidRPr="00E25F8D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en-GB" w:eastAsia="en-GB"/>
        </w:rPr>
        <w:t>:</w:t>
      </w: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hyperlink r:id="rId7" w:history="1">
        <w:r w:rsidR="00DA7085" w:rsidRPr="00086924">
          <w:rPr>
            <w:rStyle w:val="Hiperhivatkozs"/>
            <w:rFonts w:cstheme="minorHAnsi"/>
            <w:sz w:val="24"/>
            <w:szCs w:val="24"/>
            <w14:textFill>
              <w14:solidFill>
                <w14:srgbClr w14:val="0000FF">
                  <w14:lumMod w14:val="25000"/>
                </w14:srgbClr>
              </w14:solidFill>
            </w14:textFill>
          </w:rPr>
          <w:t>https://www.szabogabor.hu</w:t>
        </w:r>
      </w:hyperlink>
    </w:p>
    <w:p w14:paraId="639520BE" w14:textId="32A95EB0" w:rsidR="00E25F8D" w:rsidRPr="00710DCC" w:rsidRDefault="00E25F8D" w:rsidP="00E25F8D">
      <w:p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 w:rsidRPr="00E25F8D">
        <w:rPr>
          <w:rFonts w:cstheme="minorHAnsi"/>
          <w:b/>
          <w:bCs/>
          <w:color w:val="3B3838" w:themeColor="background2" w:themeShade="40"/>
          <w:sz w:val="24"/>
          <w:szCs w:val="24"/>
        </w:rPr>
        <w:t>Telefonszám: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06 </w:t>
      </w:r>
      <w:r w:rsidR="00DA7085">
        <w:rPr>
          <w:rFonts w:cstheme="minorHAnsi"/>
          <w:color w:val="3B3838" w:themeColor="background2" w:themeShade="40"/>
          <w:sz w:val="24"/>
          <w:szCs w:val="24"/>
        </w:rPr>
        <w:t>2</w:t>
      </w:r>
      <w:r>
        <w:rPr>
          <w:rFonts w:cstheme="minorHAnsi"/>
          <w:color w:val="3B3838" w:themeColor="background2" w:themeShade="40"/>
          <w:sz w:val="24"/>
          <w:szCs w:val="24"/>
        </w:rPr>
        <w:t>0 </w:t>
      </w:r>
      <w:r w:rsidR="00DA7085">
        <w:rPr>
          <w:rFonts w:cstheme="minorHAnsi"/>
          <w:color w:val="3B3838" w:themeColor="background2" w:themeShade="40"/>
          <w:sz w:val="24"/>
          <w:szCs w:val="24"/>
        </w:rPr>
        <w:t>377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 w:rsidR="00DA7085">
        <w:rPr>
          <w:rFonts w:cstheme="minorHAnsi"/>
          <w:color w:val="3B3838" w:themeColor="background2" w:themeShade="40"/>
          <w:sz w:val="24"/>
          <w:szCs w:val="24"/>
        </w:rPr>
        <w:t>72</w:t>
      </w:r>
      <w:r>
        <w:rPr>
          <w:rFonts w:cstheme="minorHAnsi"/>
          <w:color w:val="3B3838" w:themeColor="background2" w:themeShade="40"/>
          <w:sz w:val="24"/>
          <w:szCs w:val="24"/>
        </w:rPr>
        <w:t>66</w:t>
      </w:r>
    </w:p>
    <w:p w14:paraId="51D7280B" w14:textId="77777777" w:rsidR="0026703F" w:rsidRPr="00710DCC" w:rsidRDefault="0026703F" w:rsidP="002670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</w:pPr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Az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adatkezelés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alapjául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szolgáló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jogszabályok</w:t>
      </w:r>
      <w:proofErr w:type="spellEnd"/>
    </w:p>
    <w:p w14:paraId="462804D7" w14:textId="11EB4B75" w:rsidR="0026703F" w:rsidRPr="00710DCC" w:rsidRDefault="0026703F" w:rsidP="0026703F">
      <w:p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 „</w:t>
      </w:r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szabogabor.hu</w:t>
      </w: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"</w:t>
      </w:r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“szabógábor.hu” </w:t>
      </w:r>
      <w:proofErr w:type="spellStart"/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“teamtuning.hu”</w:t>
      </w: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f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elületén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keresztül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végzett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adatkezelésekre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különösen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de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kizárólagosan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alábbi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jogszabályok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vonatkoznak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: </w:t>
      </w:r>
    </w:p>
    <w:p w14:paraId="084E7397" w14:textId="77777777" w:rsidR="0026703F" w:rsidRPr="00710DCC" w:rsidRDefault="0026703F" w:rsidP="00267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információs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önrendelkezési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jogról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információszabadságról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szóló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2011.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évi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CXII.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törvény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vonatkozik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törvény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hatályos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szövege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elérhető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következő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hivatkozásra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kattintással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: </w:t>
      </w:r>
      <w:hyperlink r:id="rId8" w:history="1">
        <w:r w:rsidRPr="00710DCC">
          <w:rPr>
            <w:rFonts w:eastAsia="Times New Roman" w:cstheme="minorHAnsi"/>
            <w:color w:val="3B3838" w:themeColor="background2" w:themeShade="40"/>
            <w:sz w:val="24"/>
            <w:szCs w:val="24"/>
            <w:u w:val="single"/>
            <w:lang w:val="en-GB" w:eastAsia="en-GB"/>
          </w:rPr>
          <w:t>https://net.jogtar.hu/jr/gen/hjegy_doc.cgi?docid=A1100112.TV</w:t>
        </w:r>
      </w:hyperlink>
    </w:p>
    <w:p w14:paraId="44B52645" w14:textId="05D717F6" w:rsidR="0026703F" w:rsidRPr="00710DCC" w:rsidRDefault="0026703F" w:rsidP="00267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elektronikus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kereskedelmi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szolgáltatások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valamint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információs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társadalommal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összefüggő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szolgáltatások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egyes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kérdéseiről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szóló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2001.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évi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CVIII.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törvény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törvény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hatályos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szövege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elérhető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következő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hivatkozásra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kattintással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: </w:t>
      </w:r>
      <w:hyperlink r:id="rId9" w:history="1">
        <w:r w:rsidRPr="00710DCC">
          <w:rPr>
            <w:rFonts w:eastAsia="Times New Roman" w:cstheme="minorHAnsi"/>
            <w:color w:val="3B3838" w:themeColor="background2" w:themeShade="40"/>
            <w:sz w:val="24"/>
            <w:szCs w:val="24"/>
            <w:u w:val="single"/>
            <w:lang w:val="en-GB" w:eastAsia="en-GB"/>
          </w:rPr>
          <w:t>https://net.jogtar.hu/jr/gen/hjegy_doc.cgi?docid=a0100108.tv</w:t>
        </w:r>
      </w:hyperlink>
    </w:p>
    <w:p w14:paraId="27BEE207" w14:textId="60F20015" w:rsidR="00E117F0" w:rsidRPr="00710DCC" w:rsidRDefault="00E117F0" w:rsidP="00E117F0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B3838" w:themeColor="background2" w:themeShade="40"/>
          <w:sz w:val="24"/>
          <w:szCs w:val="24"/>
          <w:u w:val="single"/>
          <w:lang w:val="en-GB" w:eastAsia="en-GB"/>
        </w:rPr>
      </w:pPr>
    </w:p>
    <w:p w14:paraId="3EFA01CB" w14:textId="14A9CCC3" w:rsidR="00E117F0" w:rsidRDefault="00E117F0" w:rsidP="00E117F0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</w:p>
    <w:p w14:paraId="51210BC3" w14:textId="77777777" w:rsidR="00485C64" w:rsidRPr="00710DCC" w:rsidRDefault="00485C64" w:rsidP="00E117F0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</w:p>
    <w:p w14:paraId="748A0AAB" w14:textId="77777777" w:rsidR="0026703F" w:rsidRPr="00710DCC" w:rsidRDefault="0026703F" w:rsidP="002670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</w:pPr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A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kezelt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adatok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köre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adatkezelés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célja</w:t>
      </w:r>
      <w:proofErr w:type="spellEnd"/>
    </w:p>
    <w:p w14:paraId="6EC827A5" w14:textId="77777777" w:rsidR="0026703F" w:rsidRPr="00710DCC" w:rsidRDefault="0026703F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minősül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érintettel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kapcsolatba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hozható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-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különösen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érintett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neve,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azonosító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jele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valamint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több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fizikai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fiziológiai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mentális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gazdasági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kulturális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szociális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azonosságára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jellemző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ismeret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-,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valamint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adatból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levonható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érintettre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vonatkozó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következtetés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0FA5E9F1" w14:textId="7A776BD2" w:rsidR="0026703F" w:rsidRPr="00710DCC" w:rsidRDefault="00585641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C958B0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(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továbbiakban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: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Szabó Gábor EV.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)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szolgáltatásának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igénybevételéhez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szabogabor</w:t>
      </w:r>
      <w:r w:rsidR="00C958B0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.hu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, szabógábor.hu, teamtuning.hu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honlapon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E031EB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keresztül</w:t>
      </w:r>
      <w:proofErr w:type="spellEnd"/>
      <w:r w:rsidR="00E031EB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történő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E031EB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ajánlatkérés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során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Önnek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adatokat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kell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megadnia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illetve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jóvá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kell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hagynia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adatainak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rögzítését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szolgáltatás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használata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érdekében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következő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adatait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kérhetjük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: neve,</w:t>
      </w:r>
      <w:r w:rsidR="00E031EB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E031EB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telefonszáma</w:t>
      </w:r>
      <w:proofErr w:type="spellEnd"/>
      <w:r w:rsidR="00E031EB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,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valamint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e-mail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címe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Az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adatszolgáltatása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önkéntes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6B0C85E9" w14:textId="645B641E" w:rsidR="0026703F" w:rsidRPr="00710DCC" w:rsidRDefault="0026703F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megadott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adatait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D91F0A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</w:t>
      </w: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hozzájárulása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alapján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tájékoztatónak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megfelelően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Önnel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történő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kapcsolattartás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Szabó Gábor </w:t>
      </w:r>
      <w:r w:rsidR="00D91F0A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EV.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szolgáltatásának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fejlesztése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érdekében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kért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szolgáltatás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nyújtása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teljesítése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céljából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kizárólag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ahhoz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szükséges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mértékben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ideig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kezeli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Az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minden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szakaszában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megfelel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célnak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5A7A20CC" w14:textId="77777777" w:rsidR="0026703F" w:rsidRPr="00710DCC" w:rsidRDefault="0026703F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Az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feltételei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szerint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kezeljük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más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adatkezelőtől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érintettek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hozzájárulása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alapján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részünkre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továbbított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adatokat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is.</w:t>
      </w:r>
    </w:p>
    <w:p w14:paraId="1A491458" w14:textId="77777777" w:rsidR="0026703F" w:rsidRPr="00710DCC" w:rsidRDefault="0026703F" w:rsidP="002670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</w:pP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Adattovábbítás</w:t>
      </w:r>
      <w:proofErr w:type="spellEnd"/>
    </w:p>
    <w:p w14:paraId="199C660F" w14:textId="32D4E8F1" w:rsidR="0026703F" w:rsidRPr="00710DCC" w:rsidRDefault="00585641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667866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további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harmadik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személyeknek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–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kötelező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adatszolgáltatás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esetét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kivéve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–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adatait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kifejezett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írásbeli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beleegyezése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nélkül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továbbítja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általa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kezelt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adatokat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harmadik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céljainak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érdekében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használja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fel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azokkal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semmilyen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egyéb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módon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él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vissza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200419E1" w14:textId="48251EED" w:rsidR="0026703F" w:rsidRDefault="0026703F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Előfordulhat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továbbá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667866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gramStart"/>
      <w:r w:rsidR="00667866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EV.-</w:t>
      </w:r>
      <w:proofErr w:type="gramEnd"/>
      <w:r w:rsidR="00667866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nek</w:t>
      </w: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jogszabályi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előírás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alapján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hatóságok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kormányzati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szervek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részére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át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kell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adnia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adatait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Átadhatunk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továbbá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Önnel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kapcsolatos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adatokat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akkor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is, ha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ezt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nemzetbiztonsági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jogérvényesítési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egyéb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közérdekű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szempontból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szükséges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</w:t>
      </w:r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Szabó </w:t>
      </w:r>
      <w:proofErr w:type="spellStart"/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Gábo</w:t>
      </w:r>
      <w:proofErr w:type="spellEnd"/>
      <w:r w:rsidR="00667866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</w:t>
      </w: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hatóságok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részére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–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amennyiben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hatóság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pontos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célt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körét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megjelölte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–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csak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annyit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olyan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mértékben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ad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amely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megkeresés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céljának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megvalósításához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elengedhetetlenül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szükséges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5320517F" w14:textId="7BCD1725" w:rsidR="00585641" w:rsidRDefault="00585641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</w:p>
    <w:p w14:paraId="05FDE872" w14:textId="77777777" w:rsidR="00485C64" w:rsidRDefault="00485C64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</w:p>
    <w:p w14:paraId="442AF285" w14:textId="77777777" w:rsidR="00585641" w:rsidRPr="00710DCC" w:rsidRDefault="00585641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</w:p>
    <w:p w14:paraId="58618AB4" w14:textId="77777777" w:rsidR="0026703F" w:rsidRPr="00710DCC" w:rsidRDefault="0026703F" w:rsidP="002670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</w:pPr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lastRenderedPageBreak/>
        <w:t xml:space="preserve">A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adatok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megőrzése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tájékoztatás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kérés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adatkezelésről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érintettek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jogai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érvényesítésük</w:t>
      </w:r>
      <w:proofErr w:type="spellEnd"/>
    </w:p>
    <w:p w14:paraId="3112FD8C" w14:textId="2DC47BAC" w:rsidR="0026703F" w:rsidRPr="00710DCC" w:rsidRDefault="0026703F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Az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adatait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253645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</w:t>
      </w: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szolgáltatásainak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igénybevételével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összefüggésben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adatainak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törlésére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vonatkozó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kéréséig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kezeli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4B509110" w14:textId="5ACDE7EB" w:rsidR="0026703F" w:rsidRPr="00710DCC" w:rsidRDefault="0026703F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Önnek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jogában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áll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megismernie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illetve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szükség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esetén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módosítania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kiegészítenie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pontosítania</w:t>
      </w:r>
      <w:proofErr w:type="spellEnd"/>
      <w:r w:rsidR="00253645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Szabó Gábor </w:t>
      </w:r>
      <w:r w:rsidR="00253645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EV.</w:t>
      </w: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által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Önről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nyilvántartott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adatokat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Az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során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további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tájékoztatást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kérhet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kezelt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adatairól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azok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forrásáról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céljáról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jogalapjáról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időtartamáról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adatfeldolgozó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nevéről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címéről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adatkezeléssel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összefüggő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tevékenységéről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továbbá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-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adatainak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továbbítása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esetén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-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adattovábbítás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jogalapjáról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címzettjéről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6CD9E442" w14:textId="5F0E2468" w:rsidR="0026703F" w:rsidRPr="00710DCC" w:rsidRDefault="00585641" w:rsidP="0026703F">
      <w:pPr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1836DD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kérelem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benyújtásától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számított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legrövidebb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idő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alatt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legfeljebb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azonban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25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napon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belül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írásban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közérthető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formában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megadja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tájékoztatást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tájékoztatás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ingyenes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ha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folyó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évben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azonos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területre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vonatkozó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tájékoztatási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kérelmet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Adatkezelőhöz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még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nyújtott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be.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Egyéb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esetekben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1836DD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költségtérítést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állapíthat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meg.</w:t>
      </w:r>
    </w:p>
    <w:p w14:paraId="7E16A2D2" w14:textId="77777777" w:rsidR="0026703F" w:rsidRPr="00710DCC" w:rsidRDefault="0026703F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Az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során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kérheti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adatainak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-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kötelező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kivételével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-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törlését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zárolását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törlése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illetve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zárolása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ELMS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szolgáltatásának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igénybevételét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gátolja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helyesbítés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törlés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zárolás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iránti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kérelem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elutasítása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esetén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ELMS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tájékoztatja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érintettet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bírósági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jogorvoslat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továbbá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Nemzeti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Adatvédelmi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Információszabadság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Hatósághoz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fordulás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lehetőségéről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45715364" w14:textId="77777777" w:rsidR="0026703F" w:rsidRPr="00710DCC" w:rsidRDefault="0026703F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törölni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kell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ha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kezelése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jogellenes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;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érintett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kéri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;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hiányos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téves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-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állapot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jogszerűen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orvosolható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-,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feltéve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törlést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törvény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zárja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;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célja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megszűnt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tárolásának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törvényben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meghatározott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határideje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lejárt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;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bíróság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Nemzeti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Adatvédelmi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Információszabadság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Hatóság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elrendelte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2798FBF8" w14:textId="4212769A" w:rsidR="0026703F" w:rsidRPr="00710DCC" w:rsidRDefault="0026703F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Törlés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helyett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C37CE4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</w:t>
      </w: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zárolja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ha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ezt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kéri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ha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rendelkezésére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álló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információk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alapján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feltételezhető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törlés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sértené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jogos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érdekeit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Az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így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zárolt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kizárólag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addig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kezelhető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ameddig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fennáll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cél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amely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törlését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kizárta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33072E5D" w14:textId="595CCB8F" w:rsidR="0026703F" w:rsidRDefault="0026703F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tiltakozhat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adatának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kezelése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ellen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ha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kezelése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továbbítása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kizárólag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adatkezelőre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vonatkozó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kötelezettség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teljesítéséhez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adatátvevő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harmadik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jogos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érdekének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érvényesítéséhez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szükséges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kivéve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kötelező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esetén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;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felhasználása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továbbítása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közvetlen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üzletszerzés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közvélemény-kutatás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tudományos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kutatás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céljára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történik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;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valamint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törvényben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meghatározott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egyéb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esetben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57FA1014" w14:textId="78CB1695" w:rsidR="00585641" w:rsidRDefault="00585641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</w:p>
    <w:p w14:paraId="222E42AC" w14:textId="77777777" w:rsidR="00485C64" w:rsidRPr="00710DCC" w:rsidRDefault="00485C64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</w:p>
    <w:p w14:paraId="358A7463" w14:textId="77777777" w:rsidR="0026703F" w:rsidRPr="00710DCC" w:rsidRDefault="0026703F" w:rsidP="002670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</w:pP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lastRenderedPageBreak/>
        <w:t>Jogérvényesítés</w:t>
      </w:r>
      <w:proofErr w:type="spellEnd"/>
    </w:p>
    <w:p w14:paraId="1B9FC233" w14:textId="7B0DAF4B" w:rsidR="0026703F" w:rsidRPr="00710DCC" w:rsidRDefault="0026703F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Az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által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tapasztalt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jogellenes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esetén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kérjük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először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vegye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fel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kapcsolatot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F74886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gramStart"/>
      <w:r w:rsidR="00F74886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EV.-</w:t>
      </w:r>
      <w:proofErr w:type="spellStart"/>
      <w:proofErr w:type="gramEnd"/>
      <w:r w:rsidR="00F74886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fent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megadott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elérhetőségeken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keresztül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helyzet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békés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megegyezésen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alapuló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rendezése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érdekében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Amennyiben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helyzet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kerül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rendezésre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tárgyalásos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úton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kívánja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ezt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módot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igénybe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venni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úgy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következő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jogérvényesítési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lehetőségei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vannak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:</w:t>
      </w:r>
    </w:p>
    <w:p w14:paraId="5AE9D5E6" w14:textId="77777777" w:rsidR="0026703F" w:rsidRPr="00710DCC" w:rsidRDefault="0026703F" w:rsidP="00267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Nemzeti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Adatvédelmi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Információszabadság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Hatósághoz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(NAIH)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fordulhat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alábbi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elérhetőségeken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: </w:t>
      </w:r>
    </w:p>
    <w:p w14:paraId="57BFBB4F" w14:textId="77777777" w:rsidR="0026703F" w:rsidRPr="00710DCC" w:rsidRDefault="0026703F" w:rsidP="0026703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Székhely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: 1125 Budapest,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Szilágyi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Erzsébet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fasor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22/C.</w:t>
      </w:r>
    </w:p>
    <w:p w14:paraId="7181AEF9" w14:textId="77777777" w:rsidR="0026703F" w:rsidRPr="00710DCC" w:rsidRDefault="0026703F" w:rsidP="0026703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Levelezési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cím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: 1530 Budapest, Pf.: 5.</w:t>
      </w:r>
    </w:p>
    <w:p w14:paraId="1722682B" w14:textId="77777777" w:rsidR="0026703F" w:rsidRPr="00710DCC" w:rsidRDefault="0026703F" w:rsidP="0026703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Telefon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: +36 (1) 391 1400</w:t>
      </w:r>
    </w:p>
    <w:p w14:paraId="1E02E7B4" w14:textId="77777777" w:rsidR="0026703F" w:rsidRPr="00710DCC" w:rsidRDefault="0026703F" w:rsidP="0026703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Fax: +36 (1) 391 1410</w:t>
      </w:r>
    </w:p>
    <w:p w14:paraId="707FB310" w14:textId="77777777" w:rsidR="0026703F" w:rsidRPr="00710DCC" w:rsidRDefault="0026703F" w:rsidP="0026703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E-mail: </w:t>
      </w:r>
      <w:hyperlink r:id="rId10" w:history="1">
        <w:r w:rsidRPr="00710DCC">
          <w:rPr>
            <w:rFonts w:eastAsia="Times New Roman" w:cstheme="minorHAnsi"/>
            <w:color w:val="3B3838" w:themeColor="background2" w:themeShade="40"/>
            <w:sz w:val="24"/>
            <w:szCs w:val="24"/>
            <w:u w:val="single"/>
            <w:lang w:val="en-GB" w:eastAsia="en-GB"/>
          </w:rPr>
          <w:t>ugyfelszolgalat@naih.hu</w:t>
        </w:r>
      </w:hyperlink>
    </w:p>
    <w:p w14:paraId="6E05625F" w14:textId="77777777" w:rsidR="0026703F" w:rsidRPr="00710DCC" w:rsidRDefault="0026703F" w:rsidP="0026703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Honlap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: </w:t>
      </w:r>
      <w:hyperlink r:id="rId11" w:history="1">
        <w:r w:rsidRPr="00710DCC">
          <w:rPr>
            <w:rFonts w:eastAsia="Times New Roman" w:cstheme="minorHAnsi"/>
            <w:color w:val="3B3838" w:themeColor="background2" w:themeShade="40"/>
            <w:sz w:val="24"/>
            <w:szCs w:val="24"/>
            <w:u w:val="single"/>
            <w:lang w:val="en-GB" w:eastAsia="en-GB"/>
          </w:rPr>
          <w:t>http://www.naih.hu/</w:t>
        </w:r>
      </w:hyperlink>
    </w:p>
    <w:p w14:paraId="5F9BD690" w14:textId="53A42261" w:rsidR="0026703F" w:rsidRPr="00710DCC" w:rsidRDefault="0026703F" w:rsidP="00267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Az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által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tapasztalt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jogellenes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esetén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polgári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pert is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kezdeményezhet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r w:rsidR="00585641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F74886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 </w:t>
      </w:r>
      <w:proofErr w:type="spellStart"/>
      <w:r w:rsidR="00F74886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ellen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A per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elbírálása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törvényszék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hatáskörébe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tartozik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A per –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választása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szerint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– 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lakóhelye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szerinti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törvényszék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előtt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is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megindítható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(a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törvényszékek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felsorolását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elérhetőségét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alábbi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linken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keresztül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tekintheti</w:t>
      </w:r>
      <w:proofErr w:type="spellEnd"/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meg: </w:t>
      </w:r>
      <w:hyperlink r:id="rId12" w:history="1">
        <w:r w:rsidRPr="00710DCC">
          <w:rPr>
            <w:rFonts w:eastAsia="Times New Roman" w:cstheme="minorHAnsi"/>
            <w:color w:val="3B3838" w:themeColor="background2" w:themeShade="40"/>
            <w:sz w:val="24"/>
            <w:szCs w:val="24"/>
            <w:u w:val="single"/>
            <w:lang w:val="en-GB" w:eastAsia="en-GB"/>
          </w:rPr>
          <w:t>http://birosag.hu/torvenyszekek</w:t>
        </w:r>
      </w:hyperlink>
      <w:r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). </w:t>
      </w:r>
    </w:p>
    <w:p w14:paraId="78833C7C" w14:textId="77777777" w:rsidR="0026703F" w:rsidRPr="00710DCC" w:rsidRDefault="0026703F" w:rsidP="002670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</w:pP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Információküldés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,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üzenetek</w:t>
      </w:r>
      <w:proofErr w:type="spellEnd"/>
    </w:p>
    <w:p w14:paraId="5DB449A5" w14:textId="1FDEE8E4" w:rsidR="0026703F" w:rsidRPr="00710DCC" w:rsidRDefault="00585641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EE0039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jogosult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regisztrált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részére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önkéntesen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megadott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e-mail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címükre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új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meglévő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szolgáltatásairól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hírlevelet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küldeni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Ön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hírlevélről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bármikor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jogosult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elektronikus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úton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EE0039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="00EE0039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hyperlink r:id="rId13" w:history="1">
        <w:r w:rsidRPr="00086924">
          <w:rPr>
            <w:rStyle w:val="Hiperhivatkozs"/>
            <w:rFonts w:eastAsia="Times New Roman" w:cstheme="minorHAnsi"/>
            <w:sz w:val="24"/>
            <w:szCs w:val="24"/>
            <w:lang w:val="en-GB" w:eastAsia="en-GB"/>
          </w:rPr>
          <w:t>42@szabogabor.hu</w:t>
        </w:r>
      </w:hyperlink>
      <w:r w:rsidR="00EE0039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e-mail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címre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küldött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üzenetében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illetve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postai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úton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r w:rsidR="00EE0039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7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257 </w:t>
      </w:r>
      <w:proofErr w:type="spellStart"/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Mosdós</w:t>
      </w:r>
      <w:proofErr w:type="spellEnd"/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Ifjúság</w:t>
      </w:r>
      <w:proofErr w:type="spellEnd"/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u. 14.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címre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küldött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levelében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leiratkozni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687A2EA8" w14:textId="77777777" w:rsidR="0026703F" w:rsidRPr="00710DCC" w:rsidRDefault="0026703F" w:rsidP="002670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</w:pP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Adatvédelemmel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kapcsolatos</w:t>
      </w:r>
      <w:proofErr w:type="spellEnd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 xml:space="preserve"> </w:t>
      </w:r>
      <w:proofErr w:type="spellStart"/>
      <w:r w:rsidRPr="00710DCC">
        <w:rPr>
          <w:rFonts w:eastAsia="Times New Roman" w:cstheme="minorHAnsi"/>
          <w:b/>
          <w:bCs/>
          <w:color w:val="3B3838" w:themeColor="background2" w:themeShade="40"/>
          <w:sz w:val="36"/>
          <w:szCs w:val="36"/>
          <w:lang w:val="en-GB" w:eastAsia="en-GB"/>
        </w:rPr>
        <w:t>kérdések</w:t>
      </w:r>
      <w:proofErr w:type="spellEnd"/>
    </w:p>
    <w:p w14:paraId="325CDC91" w14:textId="14C553EE" w:rsidR="0026703F" w:rsidRPr="00710DCC" w:rsidRDefault="00485C64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F448D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minden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szükséges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biztonsági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lépést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szervezési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technikai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intézkedést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megtesz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legmagasabb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szintű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biztonsága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illetve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azok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jogosulatlan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megváltoztatásának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megsemmisítésének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felhasználásának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megakadályozása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érdekében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F448D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nyilvánosan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hozzáférhető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számítógépek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háttértárolóin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sem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tárol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olyan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adatokat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amelyeket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nem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nyilvánosság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számára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szánnak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2F8671FB" w14:textId="513AB8C0" w:rsidR="0026703F" w:rsidRPr="00710DCC" w:rsidRDefault="00485C64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F448D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minden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szükséges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intézkedést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megtesz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adatintegritás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biztosítása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érdekében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azaz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az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általa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kezelt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/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vagy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feldolgozott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személyes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adatok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pontossága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teljessége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valamint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naprakész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állapota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érdekében</w:t>
      </w:r>
      <w:proofErr w:type="spellEnd"/>
    </w:p>
    <w:p w14:paraId="53CF72B7" w14:textId="0720E768" w:rsidR="0026703F" w:rsidRPr="00710DCC" w:rsidRDefault="00485C64" w:rsidP="0026703F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Szabó Gábor</w:t>
      </w:r>
      <w:r w:rsidR="00F448D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EV.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időnként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frissítheti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szolgáltatásával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kapcsolatos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Adatkezelési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tájékoztatóját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Jelentősebb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módosítás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,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jogszabályi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változás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esetén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a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frissített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Adatkezelési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tájékoztató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mellett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értesítést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is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közzéteszünk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</w:t>
      </w:r>
      <w:proofErr w:type="spellStart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webhelyünkön</w:t>
      </w:r>
      <w:proofErr w:type="spellEnd"/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.</w:t>
      </w:r>
    </w:p>
    <w:p w14:paraId="377520E1" w14:textId="63C093BA" w:rsidR="002324B0" w:rsidRPr="00710DCC" w:rsidRDefault="00485C64" w:rsidP="00485C64">
      <w:pPr>
        <w:spacing w:before="100" w:beforeAutospacing="1" w:after="100" w:afterAutospacing="1" w:line="240" w:lineRule="auto"/>
        <w:rPr>
          <w:rFonts w:cstheme="minorHAnsi"/>
          <w:color w:val="3B3838" w:themeColor="background2" w:themeShade="40"/>
        </w:rPr>
      </w:pPr>
      <w:proofErr w:type="spellStart"/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Mosdós</w:t>
      </w:r>
      <w:proofErr w:type="spellEnd"/>
      <w:r w:rsidR="00F448D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,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202</w:t>
      </w:r>
      <w:r w:rsidR="00F448D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1</w:t>
      </w:r>
      <w:r w:rsidR="0026703F" w:rsidRPr="00710DCC"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>március</w:t>
      </w:r>
      <w:proofErr w:type="spellEnd"/>
      <w:r>
        <w:rPr>
          <w:rFonts w:eastAsia="Times New Roman" w:cstheme="minorHAnsi"/>
          <w:color w:val="3B3838" w:themeColor="background2" w:themeShade="40"/>
          <w:sz w:val="24"/>
          <w:szCs w:val="24"/>
          <w:lang w:val="en-GB" w:eastAsia="en-GB"/>
        </w:rPr>
        <w:t xml:space="preserve"> 31.</w:t>
      </w:r>
    </w:p>
    <w:sectPr w:rsidR="002324B0" w:rsidRPr="00710DCC" w:rsidSect="00485C64">
      <w:headerReference w:type="default" r:id="rId14"/>
      <w:pgSz w:w="11906" w:h="16838"/>
      <w:pgMar w:top="1701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5295" w14:textId="77777777" w:rsidR="00886C4D" w:rsidRDefault="00886C4D" w:rsidP="002E6D6A">
      <w:pPr>
        <w:spacing w:after="0" w:line="240" w:lineRule="auto"/>
      </w:pPr>
      <w:r>
        <w:separator/>
      </w:r>
    </w:p>
  </w:endnote>
  <w:endnote w:type="continuationSeparator" w:id="0">
    <w:p w14:paraId="4B4B1E65" w14:textId="77777777" w:rsidR="00886C4D" w:rsidRDefault="00886C4D" w:rsidP="002E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9F05B" w14:textId="77777777" w:rsidR="00886C4D" w:rsidRDefault="00886C4D" w:rsidP="002E6D6A">
      <w:pPr>
        <w:spacing w:after="0" w:line="240" w:lineRule="auto"/>
      </w:pPr>
      <w:bookmarkStart w:id="0" w:name="_Hlk61977575"/>
      <w:bookmarkEnd w:id="0"/>
      <w:r>
        <w:separator/>
      </w:r>
    </w:p>
  </w:footnote>
  <w:footnote w:type="continuationSeparator" w:id="0">
    <w:p w14:paraId="7F9369F4" w14:textId="77777777" w:rsidR="00886C4D" w:rsidRDefault="00886C4D" w:rsidP="002E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0E6F" w14:textId="480C75F8" w:rsidR="00442397" w:rsidRDefault="008C5413" w:rsidP="00442397">
    <w:pPr>
      <w:pStyle w:val="lfej"/>
      <w:jc w:val="both"/>
      <w:rPr>
        <w:b/>
        <w:bCs/>
        <w:color w:val="767171" w:themeColor="background2" w:themeShade="80"/>
        <w:sz w:val="28"/>
        <w:szCs w:val="28"/>
      </w:rPr>
    </w:pPr>
    <w:r w:rsidRPr="008C5413">
      <w:rPr>
        <w:b/>
        <w:bCs/>
        <w:i/>
        <w:iCs/>
        <w:color w:val="767171" w:themeColor="background2" w:themeShade="80"/>
        <w:sz w:val="42"/>
        <w:szCs w:val="42"/>
      </w:rPr>
      <w:t>Szabó Gábor</w:t>
    </w:r>
    <w:r w:rsidR="002E6D6A" w:rsidRPr="008C5413">
      <w:rPr>
        <w:b/>
        <w:bCs/>
        <w:i/>
        <w:iCs/>
        <w:color w:val="767171" w:themeColor="background2" w:themeShade="80"/>
        <w:sz w:val="42"/>
        <w:szCs w:val="42"/>
      </w:rPr>
      <w:tab/>
    </w:r>
    <w:r w:rsidR="00442397">
      <w:rPr>
        <w:color w:val="767171" w:themeColor="background2" w:themeShade="80"/>
      </w:rPr>
      <w:t xml:space="preserve">                        </w:t>
    </w:r>
    <w:r w:rsidR="002E6D6A" w:rsidRPr="00442397">
      <w:rPr>
        <w:b/>
        <w:bCs/>
        <w:i/>
        <w:iCs/>
        <w:noProof/>
        <w:color w:val="767171" w:themeColor="background2" w:themeShade="80"/>
      </w:rPr>
      <w:drawing>
        <wp:inline distT="0" distB="0" distL="0" distR="0" wp14:anchorId="65EB61A9" wp14:editId="71923D38">
          <wp:extent cx="142410" cy="142410"/>
          <wp:effectExtent l="0" t="0" r="0" b="0"/>
          <wp:docPr id="3" name="Ábra 3" descr="Vevőegység egyszínű kitölté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bra 3" descr="Vevőegység egyszínű kitöltésse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1018" cy="151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6D6A" w:rsidRPr="00442397">
      <w:rPr>
        <w:b/>
        <w:bCs/>
        <w:i/>
        <w:iCs/>
        <w:color w:val="767171" w:themeColor="background2" w:themeShade="80"/>
      </w:rPr>
      <w:t xml:space="preserve"> </w:t>
    </w:r>
    <w:r w:rsidR="002E6D6A" w:rsidRPr="00442397">
      <w:rPr>
        <w:b/>
        <w:bCs/>
        <w:i/>
        <w:iCs/>
        <w:color w:val="767171" w:themeColor="background2" w:themeShade="80"/>
        <w:sz w:val="18"/>
        <w:szCs w:val="18"/>
      </w:rPr>
      <w:t xml:space="preserve">06 </w:t>
    </w:r>
    <w:r>
      <w:rPr>
        <w:b/>
        <w:bCs/>
        <w:i/>
        <w:iCs/>
        <w:color w:val="767171" w:themeColor="background2" w:themeShade="80"/>
        <w:sz w:val="18"/>
        <w:szCs w:val="18"/>
      </w:rPr>
      <w:t>2</w:t>
    </w:r>
    <w:r w:rsidR="002E6D6A" w:rsidRPr="00442397">
      <w:rPr>
        <w:b/>
        <w:bCs/>
        <w:i/>
        <w:iCs/>
        <w:color w:val="767171" w:themeColor="background2" w:themeShade="80"/>
        <w:sz w:val="18"/>
        <w:szCs w:val="18"/>
      </w:rPr>
      <w:t>0</w:t>
    </w:r>
    <w:r>
      <w:rPr>
        <w:b/>
        <w:bCs/>
        <w:i/>
        <w:iCs/>
        <w:color w:val="767171" w:themeColor="background2" w:themeShade="80"/>
        <w:sz w:val="18"/>
        <w:szCs w:val="18"/>
      </w:rPr>
      <w:t> 377 7266</w:t>
    </w:r>
    <w:r w:rsidR="002E6D6A" w:rsidRPr="00442397">
      <w:rPr>
        <w:b/>
        <w:bCs/>
        <w:i/>
        <w:iCs/>
        <w:color w:val="767171" w:themeColor="background2" w:themeShade="80"/>
        <w:sz w:val="18"/>
        <w:szCs w:val="18"/>
      </w:rPr>
      <w:t xml:space="preserve"> </w:t>
    </w:r>
    <w:r w:rsidR="002E6D6A" w:rsidRPr="00442397">
      <w:rPr>
        <w:b/>
        <w:bCs/>
        <w:color w:val="767171" w:themeColor="background2" w:themeShade="80"/>
        <w:sz w:val="28"/>
        <w:szCs w:val="28"/>
      </w:rPr>
      <w:t xml:space="preserve">I </w:t>
    </w:r>
    <w:r w:rsidR="00442397" w:rsidRPr="00442397">
      <w:rPr>
        <w:noProof/>
        <w:color w:val="767171" w:themeColor="background2" w:themeShade="80"/>
      </w:rPr>
      <w:drawing>
        <wp:inline distT="0" distB="0" distL="0" distR="0" wp14:anchorId="68913F4B" wp14:editId="4B5D4886">
          <wp:extent cx="170597" cy="170597"/>
          <wp:effectExtent l="0" t="0" r="1270" b="1270"/>
          <wp:docPr id="5" name="Ábra 5" descr="@ egyszínű kitölté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Ábra 5" descr="@ egyszínű kitöltésse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96" cy="17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6D6A" w:rsidRPr="00442397">
      <w:rPr>
        <w:b/>
        <w:bCs/>
        <w:color w:val="767171" w:themeColor="background2" w:themeShade="80"/>
        <w:sz w:val="18"/>
        <w:szCs w:val="18"/>
      </w:rPr>
      <w:t xml:space="preserve"> </w:t>
    </w:r>
    <w:hyperlink r:id="rId5" w:history="1">
      <w:r w:rsidRPr="00086924">
        <w:rPr>
          <w:rStyle w:val="Hiperhivatkozs"/>
          <w:b/>
          <w:bCs/>
          <w:i/>
          <w:iCs/>
          <w:sz w:val="18"/>
          <w:szCs w:val="18"/>
        </w:rPr>
        <w:t>42@szabogabor.hu</w:t>
      </w:r>
    </w:hyperlink>
    <w:r w:rsidR="00442397" w:rsidRPr="00442397">
      <w:rPr>
        <w:b/>
        <w:bCs/>
        <w:i/>
        <w:iCs/>
        <w:color w:val="767171" w:themeColor="background2" w:themeShade="80"/>
        <w:sz w:val="18"/>
        <w:szCs w:val="18"/>
      </w:rPr>
      <w:t xml:space="preserve"> </w:t>
    </w:r>
    <w:r w:rsidR="00442397" w:rsidRPr="00442397">
      <w:rPr>
        <w:b/>
        <w:bCs/>
        <w:color w:val="767171" w:themeColor="background2" w:themeShade="80"/>
        <w:sz w:val="28"/>
        <w:szCs w:val="28"/>
      </w:rPr>
      <w:t xml:space="preserve">I </w:t>
    </w:r>
    <w:r w:rsidR="00442397" w:rsidRPr="00442397">
      <w:rPr>
        <w:noProof/>
        <w:color w:val="767171" w:themeColor="background2" w:themeShade="80"/>
      </w:rPr>
      <w:drawing>
        <wp:inline distT="0" distB="0" distL="0" distR="0" wp14:anchorId="31598A5F" wp14:editId="1500AACF">
          <wp:extent cx="176530" cy="162882"/>
          <wp:effectExtent l="0" t="0" r="0" b="8890"/>
          <wp:docPr id="6" name="Ábra 6" descr="Internet egyszínű kitölté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Ábra 6" descr="Internet egyszínű kitöltéssel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88974" cy="174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2397" w:rsidRPr="00442397">
      <w:rPr>
        <w:b/>
        <w:bCs/>
        <w:i/>
        <w:iCs/>
        <w:color w:val="767171" w:themeColor="background2" w:themeShade="80"/>
      </w:rPr>
      <w:t xml:space="preserve"> </w:t>
    </w:r>
    <w:hyperlink r:id="rId8" w:history="1">
      <w:r w:rsidRPr="00086924">
        <w:rPr>
          <w:rStyle w:val="Hiperhivatkozs"/>
          <w:b/>
          <w:bCs/>
          <w:i/>
          <w:iCs/>
          <w:sz w:val="18"/>
          <w:szCs w:val="18"/>
        </w:rPr>
        <w:t>www.szabogabor.hu</w:t>
      </w:r>
    </w:hyperlink>
    <w:r w:rsidR="00442397" w:rsidRPr="00442397">
      <w:rPr>
        <w:b/>
        <w:bCs/>
        <w:i/>
        <w:iCs/>
        <w:color w:val="767171" w:themeColor="background2" w:themeShade="80"/>
        <w:sz w:val="18"/>
        <w:szCs w:val="18"/>
      </w:rPr>
      <w:t xml:space="preserve"> </w:t>
    </w:r>
  </w:p>
  <w:p w14:paraId="4523E6E4" w14:textId="6DDE9837" w:rsidR="002E6D6A" w:rsidRDefault="00442397">
    <w:pPr>
      <w:pStyle w:val="lfej"/>
    </w:pPr>
    <w:r>
      <w:rPr>
        <w:b/>
        <w:bCs/>
        <w:color w:val="767171" w:themeColor="background2" w:themeShade="80"/>
        <w:sz w:val="28"/>
        <w:szCs w:val="28"/>
      </w:rPr>
      <w:tab/>
    </w:r>
    <w:r w:rsidR="002E6D6A" w:rsidRPr="00442397">
      <w:rPr>
        <w:noProof/>
        <w:color w:val="767171" w:themeColor="background2" w:themeShade="80"/>
      </w:rPr>
      <w:drawing>
        <wp:inline distT="0" distB="0" distL="0" distR="0" wp14:anchorId="6BE8E66A" wp14:editId="37CF72E9">
          <wp:extent cx="177781" cy="177781"/>
          <wp:effectExtent l="0" t="0" r="0" b="0"/>
          <wp:docPr id="4" name="Ábra 4" descr="Jelölő egyszínű kitölté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bra 4" descr="Jelölő egyszínű kitöltésse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21565" cy="22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6D6A" w:rsidRPr="00442397">
      <w:rPr>
        <w:b/>
        <w:bCs/>
        <w:i/>
        <w:iCs/>
        <w:color w:val="767171" w:themeColor="background2" w:themeShade="80"/>
        <w:sz w:val="18"/>
        <w:szCs w:val="18"/>
      </w:rPr>
      <w:t>7</w:t>
    </w:r>
    <w:r w:rsidR="00DA7085">
      <w:rPr>
        <w:b/>
        <w:bCs/>
        <w:i/>
        <w:iCs/>
        <w:color w:val="767171" w:themeColor="background2" w:themeShade="80"/>
        <w:sz w:val="18"/>
        <w:szCs w:val="18"/>
      </w:rPr>
      <w:t>2</w:t>
    </w:r>
    <w:r w:rsidR="008C5413">
      <w:rPr>
        <w:b/>
        <w:bCs/>
        <w:i/>
        <w:iCs/>
        <w:color w:val="767171" w:themeColor="background2" w:themeShade="80"/>
        <w:sz w:val="18"/>
        <w:szCs w:val="18"/>
      </w:rPr>
      <w:t>57</w:t>
    </w:r>
    <w:r w:rsidR="002E6D6A" w:rsidRPr="00442397">
      <w:rPr>
        <w:b/>
        <w:bCs/>
        <w:i/>
        <w:iCs/>
        <w:color w:val="767171" w:themeColor="background2" w:themeShade="80"/>
        <w:sz w:val="18"/>
        <w:szCs w:val="18"/>
      </w:rPr>
      <w:t xml:space="preserve"> </w:t>
    </w:r>
    <w:r w:rsidR="008C5413">
      <w:rPr>
        <w:b/>
        <w:bCs/>
        <w:i/>
        <w:iCs/>
        <w:color w:val="767171" w:themeColor="background2" w:themeShade="80"/>
        <w:sz w:val="18"/>
        <w:szCs w:val="18"/>
      </w:rPr>
      <w:t>Mosdós</w:t>
    </w:r>
    <w:r w:rsidR="002E6D6A" w:rsidRPr="00442397">
      <w:rPr>
        <w:b/>
        <w:bCs/>
        <w:i/>
        <w:iCs/>
        <w:color w:val="767171" w:themeColor="background2" w:themeShade="80"/>
        <w:sz w:val="18"/>
        <w:szCs w:val="18"/>
      </w:rPr>
      <w:t xml:space="preserve">, </w:t>
    </w:r>
    <w:r w:rsidR="008C5413">
      <w:rPr>
        <w:b/>
        <w:bCs/>
        <w:i/>
        <w:iCs/>
        <w:color w:val="767171" w:themeColor="background2" w:themeShade="80"/>
        <w:sz w:val="18"/>
        <w:szCs w:val="18"/>
      </w:rPr>
      <w:t>Ifjúság</w:t>
    </w:r>
    <w:r w:rsidR="002E6D6A" w:rsidRPr="002E6D6A">
      <w:rPr>
        <w:b/>
        <w:bCs/>
        <w:i/>
        <w:iCs/>
        <w:color w:val="767171" w:themeColor="background2" w:themeShade="80"/>
        <w:sz w:val="18"/>
        <w:szCs w:val="18"/>
      </w:rPr>
      <w:t xml:space="preserve"> u. </w:t>
    </w:r>
    <w:r w:rsidR="008C5413">
      <w:rPr>
        <w:b/>
        <w:bCs/>
        <w:i/>
        <w:iCs/>
        <w:color w:val="767171" w:themeColor="background2" w:themeShade="80"/>
        <w:sz w:val="18"/>
        <w:szCs w:val="18"/>
      </w:rPr>
      <w:t>14</w:t>
    </w:r>
    <w:r w:rsidR="002E6D6A" w:rsidRPr="002E6D6A">
      <w:rPr>
        <w:b/>
        <w:bCs/>
        <w:i/>
        <w:iCs/>
        <w:color w:val="767171" w:themeColor="background2" w:themeShade="8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434F"/>
    <w:multiLevelType w:val="multilevel"/>
    <w:tmpl w:val="CB24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A1468"/>
    <w:multiLevelType w:val="multilevel"/>
    <w:tmpl w:val="07EC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3F"/>
    <w:rsid w:val="001836DD"/>
    <w:rsid w:val="001D3D75"/>
    <w:rsid w:val="002044F5"/>
    <w:rsid w:val="00230E3B"/>
    <w:rsid w:val="00253645"/>
    <w:rsid w:val="0026703F"/>
    <w:rsid w:val="002E6D6A"/>
    <w:rsid w:val="0038749C"/>
    <w:rsid w:val="00442397"/>
    <w:rsid w:val="00485C64"/>
    <w:rsid w:val="00585641"/>
    <w:rsid w:val="00667866"/>
    <w:rsid w:val="00710DCC"/>
    <w:rsid w:val="00886C4D"/>
    <w:rsid w:val="008C5413"/>
    <w:rsid w:val="00943BE7"/>
    <w:rsid w:val="00A55DAC"/>
    <w:rsid w:val="00AE29C8"/>
    <w:rsid w:val="00B061B7"/>
    <w:rsid w:val="00B77AF3"/>
    <w:rsid w:val="00C37CE4"/>
    <w:rsid w:val="00C958B0"/>
    <w:rsid w:val="00CD658E"/>
    <w:rsid w:val="00D91F0A"/>
    <w:rsid w:val="00DA7085"/>
    <w:rsid w:val="00E031EB"/>
    <w:rsid w:val="00E117F0"/>
    <w:rsid w:val="00E25F8D"/>
    <w:rsid w:val="00EE0039"/>
    <w:rsid w:val="00EE4C70"/>
    <w:rsid w:val="00F448DF"/>
    <w:rsid w:val="00F74886"/>
    <w:rsid w:val="00F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06B0F"/>
  <w15:chartTrackingRefBased/>
  <w15:docId w15:val="{45F6CB44-22A6-43EC-B0CE-E2F48359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2">
    <w:name w:val="heading 2"/>
    <w:basedOn w:val="Norml"/>
    <w:link w:val="Cmsor2Char"/>
    <w:uiPriority w:val="9"/>
    <w:qFormat/>
    <w:rsid w:val="00267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703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lWeb">
    <w:name w:val="Normal (Web)"/>
    <w:basedOn w:val="Norml"/>
    <w:uiPriority w:val="99"/>
    <w:semiHidden/>
    <w:unhideWhenUsed/>
    <w:rsid w:val="0026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hivatkozs">
    <w:name w:val="Hyperlink"/>
    <w:basedOn w:val="Bekezdsalapbettpusa"/>
    <w:uiPriority w:val="99"/>
    <w:unhideWhenUsed/>
    <w:rsid w:val="0026703F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003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E6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6D6A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2E6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6D6A"/>
    <w:rPr>
      <w:lang w:val="hu-HU"/>
    </w:rPr>
  </w:style>
  <w:style w:type="character" w:customStyle="1" w:styleId="ng-binding">
    <w:name w:val="ng-binding"/>
    <w:basedOn w:val="Bekezdsalapbettpusa"/>
    <w:rsid w:val="00B0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1100112.TV" TargetMode="External"/><Relationship Id="rId13" Type="http://schemas.openxmlformats.org/officeDocument/2006/relationships/hyperlink" Target="mailto:42@szabogabo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zabogabor.hu" TargetMode="External"/><Relationship Id="rId12" Type="http://schemas.openxmlformats.org/officeDocument/2006/relationships/hyperlink" Target="http://birosag.hu/torvenyszeke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ih.h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r/gen/hjegy_doc.cgi?docid=a0100108.t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bogabor.hu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sv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hyperlink" Target="mailto:42@szabogabor.hu" TargetMode="External"/><Relationship Id="rId10" Type="http://schemas.openxmlformats.org/officeDocument/2006/relationships/image" Target="media/image8.svg"/><Relationship Id="rId4" Type="http://schemas.openxmlformats.org/officeDocument/2006/relationships/image" Target="media/image4.sv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</dc:creator>
  <cp:keywords/>
  <dc:description/>
  <cp:lastModifiedBy>Henrietta Radó</cp:lastModifiedBy>
  <cp:revision>6</cp:revision>
  <dcterms:created xsi:type="dcterms:W3CDTF">2021-03-31T14:11:00Z</dcterms:created>
  <dcterms:modified xsi:type="dcterms:W3CDTF">2021-03-31T14:34:00Z</dcterms:modified>
</cp:coreProperties>
</file>